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04E0" w14:textId="000EF82B" w:rsidR="00E73B5F" w:rsidRDefault="00E73B5F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68BE0C09">
            <wp:simplePos x="0" y="0"/>
            <wp:positionH relativeFrom="column">
              <wp:posOffset>4457065</wp:posOffset>
            </wp:positionH>
            <wp:positionV relativeFrom="paragraph">
              <wp:posOffset>0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A1245B" wp14:editId="28583FB7">
            <wp:simplePos x="0" y="0"/>
            <wp:positionH relativeFrom="margin">
              <wp:posOffset>-666750</wp:posOffset>
            </wp:positionH>
            <wp:positionV relativeFrom="paragraph">
              <wp:posOffset>20955</wp:posOffset>
            </wp:positionV>
            <wp:extent cx="1716405" cy="695325"/>
            <wp:effectExtent l="0" t="0" r="0" b="9525"/>
            <wp:wrapTight wrapText="bothSides">
              <wp:wrapPolygon edited="0">
                <wp:start x="3356" y="0"/>
                <wp:lineTo x="0" y="0"/>
                <wp:lineTo x="0" y="20121"/>
                <wp:lineTo x="2637" y="21304"/>
                <wp:lineTo x="4555" y="21304"/>
                <wp:lineTo x="17980" y="21304"/>
                <wp:lineTo x="21336" y="20712"/>
                <wp:lineTo x="21336" y="7693"/>
                <wp:lineTo x="13905" y="0"/>
                <wp:lineTo x="335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76E11D97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6C09BEE3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1A93488B" w14:textId="3539233E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41F0B83C" w14:textId="77777777" w:rsidR="00E73B5F" w:rsidRDefault="00E73B5F" w:rsidP="00E73B5F">
      <w:pPr>
        <w:jc w:val="both"/>
      </w:pPr>
    </w:p>
    <w:p w14:paraId="6AAB1E3C" w14:textId="3CEE48E3" w:rsidR="00B037F7" w:rsidRPr="00E73B5F" w:rsidRDefault="005A6882" w:rsidP="00B037F7">
      <w:pPr>
        <w:jc w:val="both"/>
        <w:rPr>
          <w:b/>
          <w:bCs/>
        </w:rPr>
      </w:pPr>
      <w:r>
        <w:t xml:space="preserve">Las facultades, obligaciones y funciones se encuentran establecidas en el Capítulo cuarto, </w:t>
      </w:r>
      <w:r w:rsidRPr="00E73B5F">
        <w:rPr>
          <w:b/>
          <w:bCs/>
        </w:rPr>
        <w:t>Artículo</w:t>
      </w:r>
      <w:r>
        <w:t xml:space="preserve"> </w:t>
      </w:r>
      <w:r w:rsidRPr="00E73B5F">
        <w:rPr>
          <w:b/>
          <w:bCs/>
        </w:rPr>
        <w:t>108 de la Ley Orgánica Municipal para el Estado de Hidalgo</w:t>
      </w:r>
      <w:r>
        <w:t xml:space="preserve"> Los municipios organizarán y reglamentarán la administración, funcionamiento, conservación o explotación de los servicios</w:t>
      </w:r>
    </w:p>
    <w:p w14:paraId="4F8024AF" w14:textId="1C6F0675" w:rsidR="005A6882" w:rsidRPr="00E73B5F" w:rsidRDefault="005A6882" w:rsidP="005A6882">
      <w:pPr>
        <w:jc w:val="both"/>
        <w:rPr>
          <w:b/>
          <w:bCs/>
        </w:rPr>
      </w:pPr>
    </w:p>
    <w:p w14:paraId="1279C174" w14:textId="77777777" w:rsidR="00B20E55" w:rsidRPr="00B20E55" w:rsidRDefault="00B20E55" w:rsidP="00B20E5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B20E55">
        <w:rPr>
          <w:rFonts w:ascii="Arial" w:hAnsi="Arial" w:cs="Arial"/>
          <w:sz w:val="20"/>
          <w:szCs w:val="20"/>
        </w:rPr>
        <w:t>Alumbrado Público;</w:t>
      </w:r>
    </w:p>
    <w:p w14:paraId="14F11B32" w14:textId="35480E45" w:rsidR="00B20E55" w:rsidRPr="00B20E55" w:rsidRDefault="00B20E55" w:rsidP="00B20E5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B20E55">
        <w:rPr>
          <w:rFonts w:ascii="Arial" w:hAnsi="Arial" w:cs="Arial"/>
          <w:sz w:val="20"/>
          <w:szCs w:val="20"/>
        </w:rPr>
        <w:t>Limpia, recolección selectiva, traslado, tratamiento, valorización y disposición final de residuos</w:t>
      </w:r>
      <w:r>
        <w:rPr>
          <w:rFonts w:ascii="Arial" w:hAnsi="Arial" w:cs="Arial"/>
          <w:sz w:val="20"/>
          <w:szCs w:val="20"/>
        </w:rPr>
        <w:t xml:space="preserve">                          sólidos urbanos</w:t>
      </w:r>
    </w:p>
    <w:p w14:paraId="194ED2A7" w14:textId="437FB289" w:rsidR="00B20E55" w:rsidRPr="00B20E55" w:rsidRDefault="00B20E55" w:rsidP="00B20E5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20E55">
        <w:rPr>
          <w:rFonts w:ascii="Arial" w:hAnsi="Arial" w:cs="Arial"/>
          <w:sz w:val="20"/>
          <w:szCs w:val="20"/>
        </w:rPr>
        <w:t>Mercados y Centrales de Abasto;</w:t>
      </w:r>
    </w:p>
    <w:p w14:paraId="7FF41BBE" w14:textId="77777777" w:rsidR="00B20E55" w:rsidRPr="00B20E55" w:rsidRDefault="00B20E55" w:rsidP="00B20E5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B20E55">
        <w:rPr>
          <w:rFonts w:ascii="Arial" w:hAnsi="Arial" w:cs="Arial"/>
          <w:sz w:val="20"/>
          <w:szCs w:val="20"/>
        </w:rPr>
        <w:t>Panteones;</w:t>
      </w:r>
    </w:p>
    <w:p w14:paraId="52D94860" w14:textId="77777777" w:rsidR="00B20E55" w:rsidRPr="00B20E55" w:rsidRDefault="00B20E55" w:rsidP="00B20E5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VI.- </w:t>
      </w:r>
      <w:r w:rsidRPr="00B20E55">
        <w:rPr>
          <w:rFonts w:ascii="Arial" w:hAnsi="Arial" w:cs="Arial"/>
          <w:sz w:val="20"/>
          <w:szCs w:val="20"/>
        </w:rPr>
        <w:t>Rastro;</w:t>
      </w:r>
    </w:p>
    <w:p w14:paraId="28603FC0" w14:textId="0287588B" w:rsidR="005A6882" w:rsidRDefault="005A6882" w:rsidP="00B20E55">
      <w:pPr>
        <w:jc w:val="both"/>
      </w:pPr>
    </w:p>
    <w:sectPr w:rsidR="005A6882" w:rsidSect="003364A1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2A40"/>
    <w:multiLevelType w:val="hybridMultilevel"/>
    <w:tmpl w:val="5A864CB8"/>
    <w:lvl w:ilvl="0" w:tplc="66EAB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3211"/>
    <w:multiLevelType w:val="hybridMultilevel"/>
    <w:tmpl w:val="DA44F4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20BFB"/>
    <w:multiLevelType w:val="hybridMultilevel"/>
    <w:tmpl w:val="C70CD1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67497">
    <w:abstractNumId w:val="0"/>
  </w:num>
  <w:num w:numId="2" w16cid:durableId="213935170">
    <w:abstractNumId w:val="4"/>
  </w:num>
  <w:num w:numId="3" w16cid:durableId="957688585">
    <w:abstractNumId w:val="1"/>
  </w:num>
  <w:num w:numId="4" w16cid:durableId="1458375391">
    <w:abstractNumId w:val="2"/>
  </w:num>
  <w:num w:numId="5" w16cid:durableId="1122462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3364A1"/>
    <w:rsid w:val="005A6882"/>
    <w:rsid w:val="005E624B"/>
    <w:rsid w:val="00610F5F"/>
    <w:rsid w:val="006D54E5"/>
    <w:rsid w:val="007C6BCE"/>
    <w:rsid w:val="00850B4F"/>
    <w:rsid w:val="00A32C3D"/>
    <w:rsid w:val="00B037F7"/>
    <w:rsid w:val="00B20E55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2</cp:revision>
  <cp:lastPrinted>2021-04-22T17:47:00Z</cp:lastPrinted>
  <dcterms:created xsi:type="dcterms:W3CDTF">2024-04-05T21:10:00Z</dcterms:created>
  <dcterms:modified xsi:type="dcterms:W3CDTF">2024-04-05T21:10:00Z</dcterms:modified>
</cp:coreProperties>
</file>